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7B" w:rsidRPr="00344D92" w:rsidRDefault="00A03DE5" w:rsidP="00A03DE5">
      <w:pPr>
        <w:jc w:val="center"/>
        <w:rPr>
          <w:b/>
          <w:u w:val="single"/>
        </w:rPr>
      </w:pPr>
      <w:bookmarkStart w:id="0" w:name="_GoBack"/>
      <w:bookmarkEnd w:id="0"/>
      <w:r w:rsidRPr="00344D92">
        <w:rPr>
          <w:b/>
          <w:u w:val="single"/>
        </w:rPr>
        <w:t>COLLECTION DUE PROCESS (CDP)</w:t>
      </w:r>
    </w:p>
    <w:p w:rsidR="00A03DE5" w:rsidRDefault="00A03DE5" w:rsidP="00A03DE5">
      <w:pPr>
        <w:jc w:val="center"/>
      </w:pPr>
    </w:p>
    <w:p w:rsidR="00A03DE5" w:rsidRDefault="00A03DE5" w:rsidP="00231EFE">
      <w:pPr>
        <w:spacing w:line="480" w:lineRule="auto"/>
      </w:pPr>
      <w:r>
        <w:t>I.   Introduction to CDP</w:t>
      </w:r>
    </w:p>
    <w:p w:rsidR="00A03DE5" w:rsidRDefault="00A03DE5" w:rsidP="00A03DE5">
      <w:pPr>
        <w:spacing w:line="480" w:lineRule="auto"/>
        <w:ind w:left="360"/>
      </w:pPr>
      <w:r>
        <w:tab/>
        <w:t>A. Added by Tax Reform Act of 1998 to correct IRS collection abuses</w:t>
      </w:r>
    </w:p>
    <w:p w:rsidR="00231EFE" w:rsidRDefault="00231EFE" w:rsidP="00A03DE5">
      <w:pPr>
        <w:spacing w:line="480" w:lineRule="auto"/>
        <w:ind w:left="360"/>
      </w:pPr>
      <w:r>
        <w:tab/>
        <w:t>B. Applies to collection actions after Jan. 19, 1999</w:t>
      </w:r>
    </w:p>
    <w:p w:rsidR="00231EFE" w:rsidRDefault="00231EFE" w:rsidP="00A03DE5">
      <w:pPr>
        <w:spacing w:line="480" w:lineRule="auto"/>
        <w:ind w:left="360"/>
      </w:pPr>
      <w:r>
        <w:tab/>
      </w:r>
      <w:r w:rsidR="001E6EEC">
        <w:t>C</w:t>
      </w:r>
      <w:r>
        <w:t>. Applies to lev</w:t>
      </w:r>
      <w:r w:rsidR="001E6EEC">
        <w:t>ies</w:t>
      </w:r>
      <w:r>
        <w:t xml:space="preserve"> and notice of tax lien filings</w:t>
      </w:r>
    </w:p>
    <w:p w:rsidR="00231EFE" w:rsidRDefault="00231EFE" w:rsidP="00231EFE">
      <w:pPr>
        <w:spacing w:line="480" w:lineRule="auto"/>
      </w:pPr>
      <w:r>
        <w:t xml:space="preserve">II. Notice of tax lien filing </w:t>
      </w:r>
      <w:r w:rsidR="005D0BC8">
        <w:t xml:space="preserve"> </w:t>
      </w:r>
      <w:r w:rsidR="001E6EEC">
        <w:t xml:space="preserve"> </w:t>
      </w:r>
      <w:r>
        <w:t>§ 6320</w:t>
      </w:r>
    </w:p>
    <w:p w:rsidR="005D0BC8" w:rsidRDefault="00231EFE" w:rsidP="00231EFE">
      <w:pPr>
        <w:pStyle w:val="ListParagraph"/>
        <w:numPr>
          <w:ilvl w:val="0"/>
          <w:numId w:val="3"/>
        </w:numPr>
        <w:spacing w:line="480" w:lineRule="auto"/>
      </w:pPr>
      <w:r>
        <w:t xml:space="preserve">Written notification to taxpayer of tax lien filing and right to a CDP hearing </w:t>
      </w:r>
      <w:r w:rsidR="005D0BC8">
        <w:t xml:space="preserve">must be given </w:t>
      </w:r>
      <w:r>
        <w:t>within five business days after lien is filed</w:t>
      </w:r>
    </w:p>
    <w:p w:rsidR="00231EFE" w:rsidRDefault="00231EFE" w:rsidP="00231EFE">
      <w:pPr>
        <w:pStyle w:val="ListParagraph"/>
        <w:numPr>
          <w:ilvl w:val="0"/>
          <w:numId w:val="3"/>
        </w:numPr>
        <w:spacing w:line="480" w:lineRule="auto"/>
      </w:pPr>
      <w:r>
        <w:t>Letter 3172</w:t>
      </w:r>
      <w:r w:rsidR="004A2B6A">
        <w:t>,</w:t>
      </w:r>
      <w:r>
        <w:t xml:space="preserve"> “Notice of </w:t>
      </w:r>
      <w:r w:rsidR="005D0BC8">
        <w:t>T</w:t>
      </w:r>
      <w:r>
        <w:t>ax Lien Filing and Your Right to a Hearing under I.R.C. § 6320”</w:t>
      </w:r>
      <w:r w:rsidR="004A2B6A">
        <w:t>, is issued</w:t>
      </w:r>
    </w:p>
    <w:p w:rsidR="00231EFE" w:rsidRDefault="00231EFE" w:rsidP="00231EFE">
      <w:pPr>
        <w:pStyle w:val="ListParagraph"/>
        <w:spacing w:line="480" w:lineRule="auto"/>
        <w:ind w:left="0"/>
      </w:pPr>
      <w:r>
        <w:t xml:space="preserve">III.   Notice of </w:t>
      </w:r>
      <w:r w:rsidR="004A2B6A">
        <w:t>I</w:t>
      </w:r>
      <w:r>
        <w:t xml:space="preserve">ntent to Levy and Right to Hearing  </w:t>
      </w:r>
      <w:r w:rsidR="005D0BC8">
        <w:t xml:space="preserve"> </w:t>
      </w:r>
      <w:r>
        <w:t>§ 6330</w:t>
      </w:r>
    </w:p>
    <w:p w:rsidR="005D0BC8" w:rsidRDefault="00231EFE" w:rsidP="005D0BC8">
      <w:pPr>
        <w:pStyle w:val="ListParagraph"/>
        <w:spacing w:line="480" w:lineRule="auto"/>
        <w:ind w:left="0"/>
      </w:pPr>
      <w:r>
        <w:tab/>
        <w:t>A, Written notice to taxpayer of  intent to levy on any property o</w:t>
      </w:r>
      <w:r w:rsidR="005D0BC8">
        <w:t>r</w:t>
      </w:r>
      <w:r>
        <w:t xml:space="preserve"> right to </w:t>
      </w:r>
      <w:r w:rsidR="00344D92">
        <w:tab/>
      </w:r>
      <w:r>
        <w:t>property</w:t>
      </w:r>
      <w:r w:rsidR="004A2B6A">
        <w:t xml:space="preserve"> </w:t>
      </w:r>
      <w:r w:rsidR="001E6EEC">
        <w:t xml:space="preserve">and the right to request a CDP </w:t>
      </w:r>
      <w:r w:rsidR="001E6EEC">
        <w:tab/>
        <w:t xml:space="preserve">hearing must be given </w:t>
      </w:r>
      <w:r>
        <w:t xml:space="preserve">at least 30 </w:t>
      </w:r>
      <w:r w:rsidR="001E6EEC">
        <w:tab/>
      </w:r>
      <w:r>
        <w:t xml:space="preserve">days before levy </w:t>
      </w:r>
      <w:r w:rsidR="001E6EEC">
        <w:t>can occur</w:t>
      </w:r>
      <w:r>
        <w:t xml:space="preserve"> </w:t>
      </w:r>
    </w:p>
    <w:p w:rsidR="00231EFE" w:rsidRDefault="005D0BC8" w:rsidP="005D0BC8">
      <w:pPr>
        <w:spacing w:line="480" w:lineRule="auto"/>
      </w:pPr>
      <w:r>
        <w:tab/>
        <w:t xml:space="preserve">B. </w:t>
      </w:r>
      <w:r w:rsidR="00231EFE">
        <w:t>Letter 1058</w:t>
      </w:r>
      <w:r w:rsidR="004A2B6A">
        <w:t>,</w:t>
      </w:r>
      <w:r>
        <w:t>“</w:t>
      </w:r>
      <w:r w:rsidR="00231EFE">
        <w:t xml:space="preserve">Final Notice , Notice of Intent to Levy and Notice to Right to a </w:t>
      </w:r>
      <w:r w:rsidR="004A2B6A">
        <w:tab/>
      </w:r>
      <w:r w:rsidR="00231EFE">
        <w:t>Hearing</w:t>
      </w:r>
      <w:r>
        <w:t>”</w:t>
      </w:r>
      <w:r w:rsidR="004A2B6A">
        <w:t xml:space="preserve"> is issued</w:t>
      </w:r>
      <w:r w:rsidR="00231EFE">
        <w:t xml:space="preserve"> </w:t>
      </w:r>
    </w:p>
    <w:p w:rsidR="00231EFE" w:rsidRDefault="00231EFE" w:rsidP="00231EFE">
      <w:pPr>
        <w:pStyle w:val="ListParagraph"/>
        <w:numPr>
          <w:ilvl w:val="0"/>
          <w:numId w:val="3"/>
        </w:numPr>
        <w:spacing w:line="480" w:lineRule="auto"/>
      </w:pPr>
      <w:r>
        <w:t xml:space="preserve">Notice requirement does not apply </w:t>
      </w:r>
      <w:r w:rsidR="005D0BC8">
        <w:t>t</w:t>
      </w:r>
      <w:r>
        <w:t>o levies on state tax refunds or jeopardy levies</w:t>
      </w:r>
    </w:p>
    <w:p w:rsidR="00413C4F" w:rsidRDefault="00F954FA" w:rsidP="00F954FA">
      <w:pPr>
        <w:pStyle w:val="ListParagraph"/>
        <w:spacing w:line="480" w:lineRule="auto"/>
        <w:ind w:left="0"/>
      </w:pPr>
      <w:r>
        <w:t xml:space="preserve">IV. Notices under § 6320 and § 6330 </w:t>
      </w:r>
    </w:p>
    <w:p w:rsidR="00F954FA" w:rsidRDefault="00413C4F" w:rsidP="00413C4F">
      <w:pPr>
        <w:pStyle w:val="ListParagraph"/>
        <w:numPr>
          <w:ilvl w:val="0"/>
          <w:numId w:val="4"/>
        </w:numPr>
        <w:spacing w:line="480" w:lineRule="auto"/>
      </w:pPr>
      <w:r>
        <w:t>M</w:t>
      </w:r>
      <w:r w:rsidR="00F954FA">
        <w:t>ust be given in person, left at taxpayer’s dwelling or usual place of business, or delivered to taxpayer’s last known address by cer</w:t>
      </w:r>
      <w:r w:rsidR="005D0BC8">
        <w:t>t</w:t>
      </w:r>
      <w:r w:rsidR="00F954FA">
        <w:t>ified or registered mail</w:t>
      </w:r>
    </w:p>
    <w:p w:rsidR="00344D92" w:rsidRDefault="00F954FA" w:rsidP="00F954FA">
      <w:pPr>
        <w:pStyle w:val="ListParagraph"/>
        <w:numPr>
          <w:ilvl w:val="0"/>
          <w:numId w:val="4"/>
        </w:numPr>
        <w:spacing w:line="480" w:lineRule="auto"/>
        <w:sectPr w:rsidR="00344D9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 nominee  or person holding property of a taxpayer, such as </w:t>
      </w:r>
      <w:r w:rsidR="005D0BC8">
        <w:t xml:space="preserve">an </w:t>
      </w:r>
      <w:r>
        <w:t>alter ego,  is not entitled to CDP rights</w:t>
      </w:r>
    </w:p>
    <w:p w:rsidR="00F954FA" w:rsidRDefault="00F954FA" w:rsidP="00F954FA">
      <w:pPr>
        <w:pStyle w:val="ListParagraph"/>
        <w:spacing w:line="480" w:lineRule="auto"/>
        <w:ind w:left="0"/>
      </w:pPr>
      <w:r>
        <w:lastRenderedPageBreak/>
        <w:t>V. Requesting a CDP hearing</w:t>
      </w:r>
    </w:p>
    <w:p w:rsidR="00F954FA" w:rsidRDefault="00F954FA" w:rsidP="00F954FA">
      <w:pPr>
        <w:pStyle w:val="ListParagraph"/>
        <w:spacing w:line="480" w:lineRule="auto"/>
        <w:ind w:left="0"/>
      </w:pPr>
      <w:r>
        <w:tab/>
        <w:t xml:space="preserve">A. Taxpayer is entitled to only one CDP hearing before the Office of Appeals with </w:t>
      </w:r>
      <w:r w:rsidR="00344D92">
        <w:tab/>
      </w:r>
      <w:r>
        <w:t xml:space="preserve">respect to a tax and tax period covered by a CDP notice; thus, </w:t>
      </w:r>
      <w:r w:rsidR="001E6EEC">
        <w:t xml:space="preserve">taxpayer is </w:t>
      </w:r>
      <w:r w:rsidR="001E6EEC">
        <w:tab/>
      </w:r>
      <w:r>
        <w:t>entitled to one CDP hearing for a levy notice and one CDP hea</w:t>
      </w:r>
      <w:r w:rsidR="005D0BC8">
        <w:t>ring</w:t>
      </w:r>
      <w:r>
        <w:t xml:space="preserve"> for lien notice </w:t>
      </w:r>
      <w:r w:rsidR="001E6EEC">
        <w:tab/>
      </w:r>
      <w:r>
        <w:t xml:space="preserve">per tax per </w:t>
      </w:r>
      <w:r w:rsidR="001E6EEC">
        <w:t>t</w:t>
      </w:r>
      <w:r>
        <w:t>axable period.</w:t>
      </w:r>
    </w:p>
    <w:p w:rsidR="00F954FA" w:rsidRDefault="00F954FA" w:rsidP="00F954FA">
      <w:pPr>
        <w:pStyle w:val="ListParagraph"/>
        <w:spacing w:line="480" w:lineRule="auto"/>
        <w:ind w:left="0"/>
      </w:pPr>
      <w:r>
        <w:tab/>
        <w:t xml:space="preserve">B. Form 12152, </w:t>
      </w:r>
      <w:r w:rsidR="005D0BC8">
        <w:t>“</w:t>
      </w:r>
      <w:r>
        <w:t xml:space="preserve">Request for a Collection </w:t>
      </w:r>
      <w:r w:rsidR="005D0BC8">
        <w:t>D</w:t>
      </w:r>
      <w:r>
        <w:t>ue Process or Equivalent Hearing</w:t>
      </w:r>
      <w:r w:rsidR="005D0BC8">
        <w:t>”</w:t>
      </w:r>
      <w:r>
        <w:t xml:space="preserve"> , is </w:t>
      </w:r>
      <w:r w:rsidR="00344D92">
        <w:tab/>
      </w:r>
      <w:r>
        <w:t>used to request a lien or levy CDP hearing with Appeals</w:t>
      </w:r>
    </w:p>
    <w:p w:rsidR="00F954FA" w:rsidRDefault="00F954FA" w:rsidP="00F954FA">
      <w:pPr>
        <w:pStyle w:val="ListParagraph"/>
        <w:spacing w:line="480" w:lineRule="auto"/>
        <w:ind w:left="0"/>
      </w:pPr>
      <w:r>
        <w:tab/>
        <w:t>C. Form 12152 includes basi</w:t>
      </w:r>
      <w:r w:rsidR="005D0BC8">
        <w:t>c</w:t>
      </w:r>
      <w:r>
        <w:t xml:space="preserve"> information </w:t>
      </w:r>
      <w:r w:rsidR="00622F59">
        <w:t xml:space="preserve">including type of tax and period, type </w:t>
      </w:r>
      <w:r w:rsidR="00344D92">
        <w:tab/>
      </w:r>
      <w:r w:rsidR="00622F59">
        <w:t>of notice, and reason why taxpayer disagrees with proposed action—This f</w:t>
      </w:r>
      <w:r w:rsidR="005D0BC8">
        <w:t xml:space="preserve">orm </w:t>
      </w:r>
      <w:r w:rsidR="00344D92">
        <w:tab/>
      </w:r>
      <w:r w:rsidR="00622F59">
        <w:t>must also state grounds for requesting a CDP hearing</w:t>
      </w:r>
    </w:p>
    <w:p w:rsidR="00622F59" w:rsidRDefault="00622F59" w:rsidP="00F954FA">
      <w:pPr>
        <w:pStyle w:val="ListParagraph"/>
        <w:spacing w:line="480" w:lineRule="auto"/>
        <w:ind w:left="0"/>
      </w:pPr>
      <w:r>
        <w:tab/>
        <w:t xml:space="preserve">D. </w:t>
      </w:r>
      <w:r w:rsidR="00DD1C45">
        <w:t>T</w:t>
      </w:r>
      <w:r>
        <w:t xml:space="preserve">he CDP request must be submitted no later than 30 days after expiration of 5 </w:t>
      </w:r>
      <w:r w:rsidR="00344D92">
        <w:tab/>
      </w:r>
      <w:r>
        <w:t xml:space="preserve">days after the date the tax lien is filed or 30 days from date of </w:t>
      </w:r>
      <w:r w:rsidR="001E6EEC">
        <w:t xml:space="preserve">intent to </w:t>
      </w:r>
      <w:r>
        <w:t xml:space="preserve">levy notice </w:t>
      </w:r>
      <w:r w:rsidR="001E6EEC">
        <w:tab/>
      </w:r>
      <w:r>
        <w:t>is</w:t>
      </w:r>
      <w:r w:rsidR="001E6EEC">
        <w:t xml:space="preserve"> </w:t>
      </w:r>
      <w:r>
        <w:t xml:space="preserve">issued </w:t>
      </w:r>
    </w:p>
    <w:p w:rsidR="00622F59" w:rsidRDefault="00622F59" w:rsidP="00F954FA">
      <w:pPr>
        <w:pStyle w:val="ListParagraph"/>
        <w:spacing w:line="480" w:lineRule="auto"/>
        <w:ind w:left="0"/>
      </w:pPr>
      <w:r>
        <w:tab/>
      </w:r>
      <w:r>
        <w:tab/>
        <w:t xml:space="preserve">1. If CDP request is postmarked within 30 day period, it will be timely even </w:t>
      </w:r>
      <w:r w:rsidR="00344D92">
        <w:tab/>
      </w:r>
      <w:r w:rsidR="00344D92">
        <w:tab/>
      </w:r>
      <w:r>
        <w:t>if rec</w:t>
      </w:r>
      <w:r w:rsidR="00DD1C45">
        <w:t>e</w:t>
      </w:r>
      <w:r>
        <w:t>ived after 30 day period by IRS</w:t>
      </w:r>
      <w:r w:rsidR="00DD1C45">
        <w:t>-§7502 applies</w:t>
      </w:r>
    </w:p>
    <w:p w:rsidR="00622F59" w:rsidRDefault="00622F59" w:rsidP="00F954FA">
      <w:pPr>
        <w:pStyle w:val="ListParagraph"/>
        <w:spacing w:line="480" w:lineRule="auto"/>
        <w:ind w:left="0"/>
      </w:pPr>
      <w:r>
        <w:tab/>
        <w:t>E. If a hearing request is untimely, taxpayer is given an equivalent hearing</w:t>
      </w:r>
      <w:r w:rsidR="001E6EEC">
        <w:t xml:space="preserve"> with </w:t>
      </w:r>
      <w:r w:rsidR="001E6EEC">
        <w:tab/>
        <w:t xml:space="preserve">Appeals </w:t>
      </w:r>
      <w:r>
        <w:t xml:space="preserve">but such a hearing does not create any right to have judicial review  </w:t>
      </w:r>
    </w:p>
    <w:p w:rsidR="00622F59" w:rsidRDefault="00622F59" w:rsidP="00F954FA">
      <w:pPr>
        <w:pStyle w:val="ListParagraph"/>
        <w:spacing w:line="480" w:lineRule="auto"/>
        <w:ind w:left="0"/>
      </w:pPr>
      <w:r>
        <w:tab/>
        <w:t xml:space="preserve">F. </w:t>
      </w:r>
      <w:r w:rsidR="00DD1C45">
        <w:t>T</w:t>
      </w:r>
      <w:r>
        <w:t xml:space="preserve">he statute of limitations on collection is suspended beginning on the date that </w:t>
      </w:r>
      <w:r w:rsidR="00344D92">
        <w:tab/>
      </w:r>
      <w:r>
        <w:t xml:space="preserve">a timely CDP request is received and ends when there is a written withdrawal of </w:t>
      </w:r>
      <w:r w:rsidR="00344D92">
        <w:tab/>
      </w:r>
      <w:r>
        <w:t xml:space="preserve">such request, the determination from the CDP hearing becomes final and all </w:t>
      </w:r>
      <w:r w:rsidR="00344D92">
        <w:tab/>
      </w:r>
      <w:r>
        <w:t>appeals have ex</w:t>
      </w:r>
      <w:r w:rsidR="00DD1C45">
        <w:t>pired</w:t>
      </w:r>
      <w:r>
        <w:t xml:space="preserve"> or the time to appeal has lapsed. The collection statute is </w:t>
      </w:r>
      <w:r w:rsidR="00344D92">
        <w:tab/>
      </w:r>
      <w:r>
        <w:t xml:space="preserve">suspended for this period plus 90 days under § 6330(e)(1). </w:t>
      </w:r>
    </w:p>
    <w:p w:rsidR="00DD7987" w:rsidRDefault="00622F59" w:rsidP="00F954FA">
      <w:pPr>
        <w:pStyle w:val="ListParagraph"/>
        <w:spacing w:line="480" w:lineRule="auto"/>
        <w:ind w:left="0"/>
      </w:pPr>
      <w:r>
        <w:lastRenderedPageBreak/>
        <w:tab/>
        <w:t xml:space="preserve">G. CDP hearings do not prevent the initiation of judicial proceedings for such </w:t>
      </w:r>
      <w:r w:rsidR="00344D92">
        <w:tab/>
      </w:r>
      <w:r>
        <w:t>taxable periods such as suit to foreclose or reduce tax liabilities to judgment</w:t>
      </w:r>
    </w:p>
    <w:p w:rsidR="000F147D" w:rsidRDefault="00DD7987" w:rsidP="00F954FA">
      <w:pPr>
        <w:pStyle w:val="ListParagraph"/>
        <w:spacing w:line="480" w:lineRule="auto"/>
        <w:ind w:left="0"/>
      </w:pPr>
      <w:r>
        <w:t>VI. Conduct of a CDP Hearing</w:t>
      </w:r>
    </w:p>
    <w:p w:rsidR="000F147D" w:rsidRDefault="000F147D" w:rsidP="000F147D">
      <w:pPr>
        <w:pStyle w:val="ListParagraph"/>
        <w:numPr>
          <w:ilvl w:val="0"/>
          <w:numId w:val="5"/>
        </w:numPr>
        <w:spacing w:line="480" w:lineRule="auto"/>
      </w:pPr>
      <w:r>
        <w:t>CDP hea</w:t>
      </w:r>
      <w:r w:rsidR="004F3E33">
        <w:t>r</w:t>
      </w:r>
      <w:r>
        <w:t>ings are informal;</w:t>
      </w:r>
      <w:r w:rsidR="004F3E33">
        <w:t xml:space="preserve"> </w:t>
      </w:r>
      <w:r>
        <w:t xml:space="preserve"> taxpayers have no right to subpoena or examine witnesses</w:t>
      </w:r>
    </w:p>
    <w:p w:rsidR="000F147D" w:rsidRDefault="000F147D" w:rsidP="000F147D">
      <w:pPr>
        <w:pStyle w:val="ListParagraph"/>
        <w:numPr>
          <w:ilvl w:val="0"/>
          <w:numId w:val="5"/>
        </w:numPr>
        <w:spacing w:line="480" w:lineRule="auto"/>
      </w:pPr>
      <w:r>
        <w:t>No time deadline to hold CDP hea</w:t>
      </w:r>
      <w:r w:rsidR="004F3E33">
        <w:t>rin</w:t>
      </w:r>
      <w:r>
        <w:t xml:space="preserve">gs although </w:t>
      </w:r>
      <w:r w:rsidR="001E6EEC">
        <w:t xml:space="preserve">appeals </w:t>
      </w:r>
      <w:r>
        <w:t>tr</w:t>
      </w:r>
      <w:r w:rsidR="001E6EEC">
        <w:t>ies</w:t>
      </w:r>
      <w:r>
        <w:t xml:space="preserve"> to </w:t>
      </w:r>
      <w:r w:rsidR="004A2B6A">
        <w:t>conduct</w:t>
      </w:r>
      <w:r>
        <w:t xml:space="preserve"> as soon as possible</w:t>
      </w:r>
    </w:p>
    <w:p w:rsidR="000F147D" w:rsidRDefault="000F147D" w:rsidP="000F147D">
      <w:pPr>
        <w:pStyle w:val="ListParagraph"/>
        <w:numPr>
          <w:ilvl w:val="0"/>
          <w:numId w:val="5"/>
        </w:numPr>
        <w:spacing w:line="480" w:lineRule="auto"/>
      </w:pPr>
      <w:r>
        <w:t>Face to face conference is not required</w:t>
      </w:r>
      <w:r w:rsidR="001E6EEC">
        <w:t>; usually done by telephone</w:t>
      </w:r>
    </w:p>
    <w:p w:rsidR="000F147D" w:rsidRDefault="000F147D" w:rsidP="000F147D">
      <w:pPr>
        <w:pStyle w:val="ListParagraph"/>
        <w:numPr>
          <w:ilvl w:val="0"/>
          <w:numId w:val="5"/>
        </w:numPr>
        <w:spacing w:line="480" w:lineRule="auto"/>
      </w:pPr>
      <w:r>
        <w:t>Hearing must be conducted by officer or employee of Appeals Office with no prior involvement with the same type of tax</w:t>
      </w:r>
      <w:r w:rsidR="001E6EEC">
        <w:t xml:space="preserve"> and period</w:t>
      </w:r>
    </w:p>
    <w:p w:rsidR="000F147D" w:rsidRDefault="000F147D" w:rsidP="000F147D">
      <w:pPr>
        <w:pStyle w:val="ListParagraph"/>
        <w:spacing w:line="480" w:lineRule="auto"/>
        <w:ind w:left="0"/>
      </w:pPr>
      <w:r>
        <w:t>VII. Issues Considered at CDP hearing</w:t>
      </w:r>
    </w:p>
    <w:p w:rsidR="00A910A6" w:rsidRDefault="001E6EEC" w:rsidP="000F147D">
      <w:pPr>
        <w:pStyle w:val="ListParagraph"/>
        <w:numPr>
          <w:ilvl w:val="0"/>
          <w:numId w:val="6"/>
        </w:numPr>
        <w:spacing w:line="480" w:lineRule="auto"/>
      </w:pPr>
      <w:r>
        <w:t>Appeals must v</w:t>
      </w:r>
      <w:r w:rsidR="000F147D">
        <w:t>er</w:t>
      </w:r>
      <w:r w:rsidR="004F3E33">
        <w:t>ify</w:t>
      </w:r>
      <w:r w:rsidR="000F147D">
        <w:t xml:space="preserve"> that requirements of applicable law or administrative procedure </w:t>
      </w:r>
      <w:r w:rsidR="004F3E33">
        <w:t xml:space="preserve">have been </w:t>
      </w:r>
      <w:r w:rsidR="000F147D">
        <w:t>met</w:t>
      </w:r>
      <w:r>
        <w:t>, that is,</w:t>
      </w:r>
      <w:r w:rsidR="004A2B6A">
        <w:t xml:space="preserve"> </w:t>
      </w:r>
      <w:r>
        <w:t>v</w:t>
      </w:r>
      <w:r w:rsidR="000F147D">
        <w:t>er</w:t>
      </w:r>
      <w:r w:rsidR="004F3E33">
        <w:t>ify</w:t>
      </w:r>
      <w:r w:rsidR="000F147D">
        <w:t xml:space="preserve"> there was a proper assessment of the liabi</w:t>
      </w:r>
      <w:r w:rsidR="004F3E33">
        <w:t>lity</w:t>
      </w:r>
      <w:r w:rsidR="000F147D">
        <w:t>, the l</w:t>
      </w:r>
      <w:r w:rsidR="004F3E33">
        <w:t>iability</w:t>
      </w:r>
      <w:r w:rsidR="000F147D">
        <w:t xml:space="preserve"> has not been paid, and there was a proper CDP notice given</w:t>
      </w:r>
    </w:p>
    <w:p w:rsidR="00A910A6" w:rsidRDefault="00A910A6" w:rsidP="000F147D">
      <w:pPr>
        <w:pStyle w:val="ListParagraph"/>
        <w:numPr>
          <w:ilvl w:val="0"/>
          <w:numId w:val="6"/>
        </w:numPr>
        <w:spacing w:line="480" w:lineRule="auto"/>
      </w:pPr>
      <w:r>
        <w:t>Taxpayer may raise at hearing any relevant issue re</w:t>
      </w:r>
      <w:r w:rsidR="004F3E33">
        <w:t>lating</w:t>
      </w:r>
      <w:r>
        <w:t xml:space="preserve"> to unpaid liability or proposed levy. Such issues can include:</w:t>
      </w:r>
    </w:p>
    <w:p w:rsidR="00A910A6" w:rsidRDefault="00A910A6" w:rsidP="00A910A6">
      <w:pPr>
        <w:pStyle w:val="ListParagraph"/>
        <w:numPr>
          <w:ilvl w:val="0"/>
          <w:numId w:val="7"/>
        </w:numPr>
        <w:spacing w:line="480" w:lineRule="auto"/>
      </w:pPr>
      <w:r>
        <w:t>Innocent spouse relief</w:t>
      </w:r>
    </w:p>
    <w:p w:rsidR="00A910A6" w:rsidRDefault="00A910A6" w:rsidP="00A910A6">
      <w:pPr>
        <w:pStyle w:val="ListParagraph"/>
        <w:numPr>
          <w:ilvl w:val="0"/>
          <w:numId w:val="7"/>
        </w:numPr>
        <w:spacing w:line="480" w:lineRule="auto"/>
      </w:pPr>
      <w:r>
        <w:t>Collection action not appropriate if it causes economic hardship</w:t>
      </w:r>
    </w:p>
    <w:p w:rsidR="00A910A6" w:rsidRDefault="00A910A6" w:rsidP="00A910A6">
      <w:pPr>
        <w:pStyle w:val="ListParagraph"/>
        <w:numPr>
          <w:ilvl w:val="0"/>
          <w:numId w:val="7"/>
        </w:numPr>
        <w:spacing w:line="480" w:lineRule="auto"/>
      </w:pPr>
      <w:r>
        <w:t>Taxes were discharged in bankruptcy</w:t>
      </w:r>
    </w:p>
    <w:p w:rsidR="00A910A6" w:rsidRDefault="00A910A6" w:rsidP="00A910A6">
      <w:pPr>
        <w:pStyle w:val="ListParagraph"/>
        <w:numPr>
          <w:ilvl w:val="0"/>
          <w:numId w:val="7"/>
        </w:numPr>
        <w:spacing w:line="480" w:lineRule="auto"/>
      </w:pPr>
      <w:r>
        <w:t>Collection alternatives such as installment agreement, offer in compromise, or currently not collectible status</w:t>
      </w:r>
    </w:p>
    <w:p w:rsidR="00A910A6" w:rsidRDefault="00A910A6" w:rsidP="00A829D9">
      <w:pPr>
        <w:pStyle w:val="ListParagraph"/>
        <w:numPr>
          <w:ilvl w:val="0"/>
          <w:numId w:val="16"/>
        </w:numPr>
        <w:spacing w:line="480" w:lineRule="auto"/>
      </w:pPr>
      <w:r>
        <w:lastRenderedPageBreak/>
        <w:t xml:space="preserve">Taxpayer must submit financial information for a collection alternative to be considered—Taxpayer must meet reasonable deadlines for the submission of requested information </w:t>
      </w:r>
    </w:p>
    <w:p w:rsidR="00A910A6" w:rsidRDefault="00A910A6" w:rsidP="00A910A6">
      <w:pPr>
        <w:pStyle w:val="ListParagraph"/>
        <w:numPr>
          <w:ilvl w:val="0"/>
          <w:numId w:val="6"/>
        </w:numPr>
        <w:spacing w:line="480" w:lineRule="auto"/>
      </w:pPr>
      <w:r>
        <w:t>Challenges to Liability</w:t>
      </w:r>
    </w:p>
    <w:p w:rsidR="00A910A6" w:rsidRDefault="00A910A6" w:rsidP="00A910A6">
      <w:pPr>
        <w:pStyle w:val="ListParagraph"/>
        <w:numPr>
          <w:ilvl w:val="0"/>
          <w:numId w:val="8"/>
        </w:numPr>
        <w:spacing w:line="480" w:lineRule="auto"/>
      </w:pPr>
      <w:r>
        <w:t>Taxpayer may challenge the liability if he or she did not rec</w:t>
      </w:r>
      <w:r w:rsidR="004F3E33">
        <w:t>eive</w:t>
      </w:r>
      <w:r>
        <w:t xml:space="preserve"> a notice of defic</w:t>
      </w:r>
      <w:r w:rsidR="00413C4F">
        <w:t>iency</w:t>
      </w:r>
      <w:r>
        <w:t xml:space="preserve"> or</w:t>
      </w:r>
      <w:r w:rsidR="00413C4F">
        <w:t xml:space="preserve"> </w:t>
      </w:r>
      <w:r>
        <w:t>otherwise have an opportunity to dispute the tax lia</w:t>
      </w:r>
      <w:r w:rsidR="00413C4F">
        <w:t>bility</w:t>
      </w:r>
    </w:p>
    <w:p w:rsidR="00A910A6" w:rsidRDefault="00A910A6" w:rsidP="00A910A6">
      <w:pPr>
        <w:pStyle w:val="ListParagraph"/>
        <w:numPr>
          <w:ilvl w:val="0"/>
          <w:numId w:val="8"/>
        </w:numPr>
        <w:spacing w:line="480" w:lineRule="auto"/>
      </w:pPr>
      <w:r>
        <w:t>A taxpayer can challenge the amount of tax reported on a self filed tax return</w:t>
      </w:r>
    </w:p>
    <w:p w:rsidR="00611FBC" w:rsidRDefault="00611FBC" w:rsidP="00A910A6">
      <w:pPr>
        <w:pStyle w:val="ListParagraph"/>
        <w:numPr>
          <w:ilvl w:val="0"/>
          <w:numId w:val="8"/>
        </w:numPr>
        <w:spacing w:line="480" w:lineRule="auto"/>
      </w:pPr>
      <w:r>
        <w:t>Appeals must determine that a notice of defic</w:t>
      </w:r>
      <w:r w:rsidR="00413C4F">
        <w:t>iency</w:t>
      </w:r>
      <w:r>
        <w:t xml:space="preserve"> was rec</w:t>
      </w:r>
      <w:r w:rsidR="00413C4F">
        <w:t>e</w:t>
      </w:r>
      <w:r>
        <w:t>ived, not merely issued, to dete</w:t>
      </w:r>
      <w:r w:rsidR="00413C4F">
        <w:t>rmine</w:t>
      </w:r>
      <w:r>
        <w:t xml:space="preserve"> if a challenge to the liability is prohibited</w:t>
      </w:r>
    </w:p>
    <w:p w:rsidR="00611FBC" w:rsidRDefault="00611FBC" w:rsidP="00A910A6">
      <w:pPr>
        <w:pStyle w:val="ListParagraph"/>
        <w:numPr>
          <w:ilvl w:val="0"/>
          <w:numId w:val="8"/>
        </w:numPr>
        <w:spacing w:line="480" w:lineRule="auto"/>
      </w:pPr>
      <w:r>
        <w:t>Other opportunities to dispute</w:t>
      </w:r>
      <w:r w:rsidR="00413C4F">
        <w:t xml:space="preserve"> with appeals </w:t>
      </w:r>
      <w:r>
        <w:t xml:space="preserve"> include the opportunity to have conference with appeals prior to or after assessment—eg.TFRP assessments</w:t>
      </w:r>
      <w:r w:rsidR="00413C4F">
        <w:t>, § 6707A assessments</w:t>
      </w:r>
      <w:r w:rsidR="00DE7C0B">
        <w:t>(</w:t>
      </w:r>
      <w:r w:rsidR="00DE7C0B" w:rsidRPr="00DE7C0B">
        <w:rPr>
          <w:u w:val="single"/>
        </w:rPr>
        <w:t>Keller Tank Services</w:t>
      </w:r>
      <w:r w:rsidR="00DE7C0B">
        <w:rPr>
          <w:u w:val="single"/>
        </w:rPr>
        <w:t>)</w:t>
      </w:r>
    </w:p>
    <w:p w:rsidR="00611FBC" w:rsidRDefault="00611FBC" w:rsidP="00A910A6">
      <w:pPr>
        <w:pStyle w:val="ListParagraph"/>
        <w:numPr>
          <w:ilvl w:val="0"/>
          <w:numId w:val="8"/>
        </w:numPr>
        <w:spacing w:line="480" w:lineRule="auto"/>
      </w:pPr>
      <w:r>
        <w:t>If taxpayer signs a Form 870 or 4549 consenting to the immediate assessment, he has waived right to a SD and cannot challenge liability in CDP case</w:t>
      </w:r>
    </w:p>
    <w:p w:rsidR="00611FBC" w:rsidRDefault="00611FBC" w:rsidP="00611FBC">
      <w:pPr>
        <w:pStyle w:val="ListParagraph"/>
        <w:spacing w:line="480" w:lineRule="auto"/>
        <w:ind w:left="0"/>
      </w:pPr>
      <w:r>
        <w:t>VII</w:t>
      </w:r>
      <w:r w:rsidR="006C797C">
        <w:t>I</w:t>
      </w:r>
      <w:r>
        <w:t>. Notices of Determination</w:t>
      </w:r>
    </w:p>
    <w:p w:rsidR="00A829D9" w:rsidRDefault="00611FBC" w:rsidP="00611FBC">
      <w:pPr>
        <w:pStyle w:val="ListParagraph"/>
        <w:numPr>
          <w:ilvl w:val="0"/>
          <w:numId w:val="9"/>
        </w:numPr>
        <w:spacing w:line="480" w:lineRule="auto"/>
      </w:pPr>
      <w:r>
        <w:t>Final decision by appea</w:t>
      </w:r>
      <w:r w:rsidR="006C797C">
        <w:t>ls</w:t>
      </w:r>
      <w:r>
        <w:t xml:space="preserve"> </w:t>
      </w:r>
      <w:r w:rsidR="00A829D9">
        <w:t>is embodied in the Notice of Determination</w:t>
      </w:r>
    </w:p>
    <w:p w:rsidR="00A829D9" w:rsidRDefault="00A829D9" w:rsidP="00611FBC">
      <w:pPr>
        <w:pStyle w:val="ListParagraph"/>
        <w:numPr>
          <w:ilvl w:val="0"/>
          <w:numId w:val="9"/>
        </w:numPr>
        <w:spacing w:line="480" w:lineRule="auto"/>
      </w:pPr>
      <w:r>
        <w:t>The notice of determination must be based on:</w:t>
      </w:r>
    </w:p>
    <w:p w:rsidR="00A829D9" w:rsidRDefault="00A829D9" w:rsidP="00A829D9">
      <w:pPr>
        <w:pStyle w:val="ListParagraph"/>
        <w:numPr>
          <w:ilvl w:val="0"/>
          <w:numId w:val="17"/>
        </w:numPr>
        <w:spacing w:line="480" w:lineRule="auto"/>
      </w:pPr>
      <w:r>
        <w:t>Appeals verified that assessment was properly made and has not bee</w:t>
      </w:r>
      <w:r w:rsidR="004A2B6A">
        <w:t>n</w:t>
      </w:r>
      <w:r>
        <w:t xml:space="preserve"> paid</w:t>
      </w:r>
    </w:p>
    <w:p w:rsidR="00A829D9" w:rsidRDefault="00A829D9" w:rsidP="00A829D9">
      <w:pPr>
        <w:pStyle w:val="ListParagraph"/>
        <w:numPr>
          <w:ilvl w:val="0"/>
          <w:numId w:val="17"/>
        </w:numPr>
        <w:spacing w:line="480" w:lineRule="auto"/>
      </w:pPr>
      <w:r>
        <w:t>Any relevant issues raised at hearing were considered</w:t>
      </w:r>
    </w:p>
    <w:p w:rsidR="00A829D9" w:rsidRDefault="00A829D9" w:rsidP="00A829D9">
      <w:pPr>
        <w:pStyle w:val="ListParagraph"/>
        <w:numPr>
          <w:ilvl w:val="0"/>
          <w:numId w:val="17"/>
        </w:numPr>
        <w:spacing w:line="480" w:lineRule="auto"/>
      </w:pPr>
      <w:r>
        <w:lastRenderedPageBreak/>
        <w:t xml:space="preserve">Does </w:t>
      </w:r>
      <w:r w:rsidR="00611FBC">
        <w:t>collection action balance efficient collection against need not to be no more intrusive than necessary</w:t>
      </w:r>
    </w:p>
    <w:p w:rsidR="00611FBC" w:rsidRDefault="00611FBC" w:rsidP="00A829D9">
      <w:pPr>
        <w:pStyle w:val="ListParagraph"/>
        <w:numPr>
          <w:ilvl w:val="0"/>
          <w:numId w:val="9"/>
        </w:numPr>
        <w:spacing w:line="480" w:lineRule="auto"/>
      </w:pPr>
      <w:r>
        <w:t xml:space="preserve">Notice is sent by registered or certified mail  and provides </w:t>
      </w:r>
      <w:r w:rsidR="00A829D9">
        <w:t xml:space="preserve">the </w:t>
      </w:r>
      <w:r>
        <w:t xml:space="preserve">right of judicial review by Tax Court if </w:t>
      </w:r>
      <w:r w:rsidR="006C797C">
        <w:t xml:space="preserve">taxpayer </w:t>
      </w:r>
      <w:r>
        <w:t>disagree</w:t>
      </w:r>
      <w:r w:rsidR="006C797C">
        <w:t>s</w:t>
      </w:r>
    </w:p>
    <w:p w:rsidR="00611FBC" w:rsidRDefault="006C797C" w:rsidP="00611FBC">
      <w:pPr>
        <w:pStyle w:val="ListParagraph"/>
        <w:spacing w:line="480" w:lineRule="auto"/>
        <w:ind w:left="0"/>
      </w:pPr>
      <w:r>
        <w:t>IX</w:t>
      </w:r>
      <w:r w:rsidR="00611FBC">
        <w:t>. Judicial Review of Notice of Determi</w:t>
      </w:r>
      <w:r>
        <w:t>n</w:t>
      </w:r>
      <w:r w:rsidR="00611FBC">
        <w:t>ation</w:t>
      </w:r>
    </w:p>
    <w:p w:rsidR="00565CD6" w:rsidRDefault="00611FBC" w:rsidP="00611FBC">
      <w:pPr>
        <w:pStyle w:val="ListParagraph"/>
        <w:numPr>
          <w:ilvl w:val="0"/>
          <w:numId w:val="10"/>
        </w:numPr>
        <w:spacing w:line="480" w:lineRule="auto"/>
      </w:pPr>
      <w:r>
        <w:t>Taxpa</w:t>
      </w:r>
      <w:r w:rsidR="006C797C">
        <w:t>y</w:t>
      </w:r>
      <w:r>
        <w:t>er has 30 days from date of notice of determ</w:t>
      </w:r>
      <w:r w:rsidR="006C797C">
        <w:t xml:space="preserve">ination </w:t>
      </w:r>
      <w:r>
        <w:t>to appeal to Tax Court</w:t>
      </w:r>
      <w:r w:rsidR="009A6437">
        <w:t>—Tax Court now has exclusive juris</w:t>
      </w:r>
      <w:r w:rsidR="006C797C">
        <w:t>di</w:t>
      </w:r>
      <w:r w:rsidR="009A6437">
        <w:t>ction over CDP cases</w:t>
      </w:r>
    </w:p>
    <w:p w:rsidR="00565CD6" w:rsidRDefault="00565CD6" w:rsidP="00611FBC">
      <w:pPr>
        <w:pStyle w:val="ListParagraph"/>
        <w:numPr>
          <w:ilvl w:val="0"/>
          <w:numId w:val="10"/>
        </w:numPr>
        <w:spacing w:line="480" w:lineRule="auto"/>
      </w:pPr>
      <w:r>
        <w:t>No jurisdiction to determine an overpayment or credit in a CDP case</w:t>
      </w:r>
    </w:p>
    <w:p w:rsidR="00565CD6" w:rsidRDefault="00565CD6" w:rsidP="00611FBC">
      <w:pPr>
        <w:pStyle w:val="ListParagraph"/>
        <w:numPr>
          <w:ilvl w:val="0"/>
          <w:numId w:val="10"/>
        </w:numPr>
        <w:spacing w:line="480" w:lineRule="auto"/>
      </w:pPr>
      <w:r>
        <w:t>Taxpayer may only raise issues that were properly raised in CDP hearing—if taxpayer did not address issue in appea</w:t>
      </w:r>
      <w:r w:rsidR="006C797C">
        <w:t>l</w:t>
      </w:r>
      <w:r>
        <w:t>s or fails to present any evidence on such issue</w:t>
      </w:r>
      <w:r w:rsidR="006C797C">
        <w:t xml:space="preserve"> </w:t>
      </w:r>
      <w:r>
        <w:t>after a reasonable time cannot consider issue in TC</w:t>
      </w:r>
    </w:p>
    <w:p w:rsidR="00565CD6" w:rsidRDefault="00565CD6" w:rsidP="00611FBC">
      <w:pPr>
        <w:pStyle w:val="ListParagraph"/>
        <w:numPr>
          <w:ilvl w:val="0"/>
          <w:numId w:val="10"/>
        </w:numPr>
        <w:spacing w:line="480" w:lineRule="auto"/>
      </w:pPr>
      <w:r>
        <w:t xml:space="preserve">A Notice </w:t>
      </w:r>
      <w:r w:rsidR="006C797C">
        <w:t>of D</w:t>
      </w:r>
      <w:r>
        <w:t>etermin</w:t>
      </w:r>
      <w:r w:rsidR="006C797C">
        <w:t>a</w:t>
      </w:r>
      <w:r>
        <w:t>tion letter is needed to go to Tax Court—dec</w:t>
      </w:r>
      <w:r w:rsidR="006C797C">
        <w:t>i</w:t>
      </w:r>
      <w:r>
        <w:t>sion letter on equivalent hearing will not allow entrance to Tax Court</w:t>
      </w:r>
    </w:p>
    <w:p w:rsidR="00565CD6" w:rsidRDefault="00565CD6" w:rsidP="00611FBC">
      <w:pPr>
        <w:pStyle w:val="ListParagraph"/>
        <w:numPr>
          <w:ilvl w:val="0"/>
          <w:numId w:val="10"/>
        </w:numPr>
        <w:spacing w:line="480" w:lineRule="auto"/>
      </w:pPr>
      <w:r>
        <w:t>Timely mailing timely filing rule applies to petition a</w:t>
      </w:r>
      <w:r w:rsidR="006C797C">
        <w:t>n</w:t>
      </w:r>
      <w:r>
        <w:t>d designated private delivery services under § 7502</w:t>
      </w:r>
    </w:p>
    <w:p w:rsidR="00565CD6" w:rsidRDefault="00565CD6" w:rsidP="00611FBC">
      <w:pPr>
        <w:pStyle w:val="ListParagraph"/>
        <w:numPr>
          <w:ilvl w:val="0"/>
          <w:numId w:val="10"/>
        </w:numPr>
        <w:spacing w:line="480" w:lineRule="auto"/>
      </w:pPr>
      <w:r>
        <w:t>If the underlying lia</w:t>
      </w:r>
      <w:r w:rsidR="006C797C">
        <w:t>bility</w:t>
      </w:r>
      <w:r>
        <w:t xml:space="preserve"> is properly in issue, the court re</w:t>
      </w:r>
      <w:r w:rsidR="006C797C">
        <w:t>views</w:t>
      </w:r>
      <w:r>
        <w:t xml:space="preserve"> the issue de novo</w:t>
      </w:r>
      <w:r w:rsidR="00A829D9">
        <w:t xml:space="preserve"> ( anew)</w:t>
      </w:r>
      <w:r>
        <w:t xml:space="preserve"> </w:t>
      </w:r>
      <w:r w:rsidR="00A829D9">
        <w:t xml:space="preserve"> </w:t>
      </w:r>
      <w:r>
        <w:t>but all other administrative dec</w:t>
      </w:r>
      <w:r w:rsidR="006C797C">
        <w:t>i</w:t>
      </w:r>
      <w:r>
        <w:t>sions are reviewed for an abuse of discretion by appe</w:t>
      </w:r>
      <w:r w:rsidR="006C797C">
        <w:t>als</w:t>
      </w:r>
    </w:p>
    <w:p w:rsidR="00565CD6" w:rsidRDefault="00565CD6" w:rsidP="00A829D9">
      <w:pPr>
        <w:pStyle w:val="ListParagraph"/>
        <w:numPr>
          <w:ilvl w:val="0"/>
          <w:numId w:val="18"/>
        </w:numPr>
        <w:spacing w:line="480" w:lineRule="auto"/>
      </w:pPr>
      <w:r>
        <w:t xml:space="preserve">If abuse of discretion standard, then only the administrative record should be considered </w:t>
      </w:r>
      <w:r w:rsidR="00EB2723">
        <w:t>(</w:t>
      </w:r>
      <w:r>
        <w:t>IRS and 3 circuits pos</w:t>
      </w:r>
      <w:r w:rsidR="006C797C">
        <w:t>i</w:t>
      </w:r>
      <w:r>
        <w:t>tion but TC disagrees</w:t>
      </w:r>
      <w:r w:rsidR="00EB2723">
        <w:t>)</w:t>
      </w:r>
    </w:p>
    <w:p w:rsidR="00E200D1" w:rsidRDefault="00565CD6" w:rsidP="00A829D9">
      <w:pPr>
        <w:pStyle w:val="ListParagraph"/>
        <w:numPr>
          <w:ilvl w:val="0"/>
          <w:numId w:val="18"/>
        </w:numPr>
        <w:spacing w:line="480" w:lineRule="auto"/>
      </w:pPr>
      <w:r>
        <w:t>Burden of proof on taxpayer to show appeals abused its discretion – was determination arbitra</w:t>
      </w:r>
      <w:r w:rsidR="006C797C">
        <w:t>r</w:t>
      </w:r>
      <w:r>
        <w:t>y, capricious, clearly unla</w:t>
      </w:r>
      <w:r w:rsidR="006C797C">
        <w:t>w</w:t>
      </w:r>
      <w:r>
        <w:t xml:space="preserve">ful, or without sound basis in law or fact. </w:t>
      </w:r>
    </w:p>
    <w:p w:rsidR="00622F59" w:rsidRDefault="00E200D1" w:rsidP="00A829D9">
      <w:pPr>
        <w:pStyle w:val="ListParagraph"/>
        <w:numPr>
          <w:ilvl w:val="0"/>
          <w:numId w:val="18"/>
        </w:numPr>
        <w:spacing w:line="480" w:lineRule="auto"/>
      </w:pPr>
      <w:r>
        <w:lastRenderedPageBreak/>
        <w:t>If collection al</w:t>
      </w:r>
      <w:r w:rsidR="006C797C">
        <w:t>ternative</w:t>
      </w:r>
      <w:r>
        <w:t xml:space="preserve"> is in issue, the court will not second guess the IRS judgment on whether offer is acceptable but whether rejection was an abuse of discretion</w:t>
      </w:r>
      <w:r w:rsidR="00611FBC">
        <w:t xml:space="preserve"> </w:t>
      </w:r>
      <w:r w:rsidR="00622F59">
        <w:t xml:space="preserve"> </w:t>
      </w:r>
    </w:p>
    <w:p w:rsidR="00C80CE8" w:rsidRDefault="00C80CE8" w:rsidP="00A829D9">
      <w:pPr>
        <w:pStyle w:val="ListParagraph"/>
        <w:numPr>
          <w:ilvl w:val="0"/>
          <w:numId w:val="18"/>
        </w:numPr>
        <w:spacing w:line="480" w:lineRule="auto"/>
      </w:pPr>
      <w:r>
        <w:t>Review of innocent spouse relief requests are reviewed de novo</w:t>
      </w:r>
    </w:p>
    <w:p w:rsidR="00C80CE8" w:rsidRDefault="00C80CE8" w:rsidP="00C80CE8">
      <w:pPr>
        <w:pStyle w:val="ListParagraph"/>
        <w:spacing w:line="480" w:lineRule="auto"/>
        <w:ind w:left="0"/>
      </w:pPr>
      <w:r>
        <w:t>X.  Tax Court</w:t>
      </w:r>
      <w:r w:rsidR="00EB2723">
        <w:t xml:space="preserve"> procedures</w:t>
      </w:r>
    </w:p>
    <w:p w:rsidR="00C80CE8" w:rsidRDefault="00C80CE8" w:rsidP="00C80CE8">
      <w:pPr>
        <w:pStyle w:val="ListParagraph"/>
        <w:numPr>
          <w:ilvl w:val="0"/>
          <w:numId w:val="11"/>
        </w:numPr>
        <w:spacing w:line="480" w:lineRule="auto"/>
      </w:pPr>
      <w:r>
        <w:t>Generally will only consider issues raised at CDP hearing</w:t>
      </w:r>
    </w:p>
    <w:p w:rsidR="00C80CE8" w:rsidRDefault="00C80CE8" w:rsidP="00C80CE8">
      <w:pPr>
        <w:pStyle w:val="ListParagraph"/>
        <w:numPr>
          <w:ilvl w:val="0"/>
          <w:numId w:val="11"/>
        </w:numPr>
        <w:spacing w:line="480" w:lineRule="auto"/>
      </w:pPr>
      <w:r>
        <w:t>Court will consi</w:t>
      </w:r>
      <w:r w:rsidR="002264FA">
        <w:t>d</w:t>
      </w:r>
      <w:r>
        <w:t>er whether appeals verified compliance with applicable procedures</w:t>
      </w:r>
    </w:p>
    <w:p w:rsidR="00C80CE8" w:rsidRDefault="00C80CE8" w:rsidP="00C80CE8">
      <w:pPr>
        <w:pStyle w:val="ListParagraph"/>
        <w:numPr>
          <w:ilvl w:val="0"/>
          <w:numId w:val="11"/>
        </w:numPr>
        <w:spacing w:line="480" w:lineRule="auto"/>
      </w:pPr>
      <w:r>
        <w:t>If the liability has been paid or credited away, the case will be dismissed as moot</w:t>
      </w:r>
    </w:p>
    <w:p w:rsidR="00C80CE8" w:rsidRDefault="00C80CE8" w:rsidP="00C80CE8">
      <w:pPr>
        <w:pStyle w:val="ListParagraph"/>
        <w:numPr>
          <w:ilvl w:val="0"/>
          <w:numId w:val="11"/>
        </w:numPr>
        <w:spacing w:line="480" w:lineRule="auto"/>
      </w:pPr>
      <w:r>
        <w:t>Unlike deficiency cases, a taxpayer can voluntarily dismiss a CDP case</w:t>
      </w:r>
    </w:p>
    <w:p w:rsidR="00C80CE8" w:rsidRDefault="00C80CE8" w:rsidP="00C80CE8">
      <w:pPr>
        <w:pStyle w:val="ListParagraph"/>
        <w:numPr>
          <w:ilvl w:val="0"/>
          <w:numId w:val="11"/>
        </w:numPr>
        <w:spacing w:line="480" w:lineRule="auto"/>
      </w:pPr>
      <w:r>
        <w:t xml:space="preserve">If appeals abused its discretion, a proper hearing was not given, or the administrative record was insufficient to make a decision, the court </w:t>
      </w:r>
      <w:r w:rsidR="00EB2723">
        <w:t>may</w:t>
      </w:r>
      <w:r>
        <w:t xml:space="preserve"> rem</w:t>
      </w:r>
      <w:r w:rsidR="002264FA">
        <w:t>and</w:t>
      </w:r>
      <w:r>
        <w:t xml:space="preserve"> the case back to appeals for further proceedings which will result in the issuance of a suppleme</w:t>
      </w:r>
      <w:r w:rsidR="002264FA">
        <w:t>n</w:t>
      </w:r>
      <w:r>
        <w:t>tal notice of determination</w:t>
      </w:r>
    </w:p>
    <w:p w:rsidR="00597FBA" w:rsidRDefault="00597FBA" w:rsidP="00EB2723">
      <w:pPr>
        <w:pStyle w:val="ListParagraph"/>
        <w:numPr>
          <w:ilvl w:val="0"/>
          <w:numId w:val="19"/>
        </w:numPr>
        <w:spacing w:line="480" w:lineRule="auto"/>
      </w:pPr>
      <w:r>
        <w:t>Remand can occur where reasons for rejection of OIC are not clear, insufficient effort to contact taxpayer on scheduled date of hearing , material change in facts from time to hearing to time of trial</w:t>
      </w:r>
    </w:p>
    <w:p w:rsidR="00597FBA" w:rsidRDefault="00597FBA" w:rsidP="00597FBA">
      <w:pPr>
        <w:pStyle w:val="ListParagraph"/>
        <w:numPr>
          <w:ilvl w:val="0"/>
          <w:numId w:val="11"/>
        </w:numPr>
        <w:spacing w:line="480" w:lineRule="auto"/>
      </w:pPr>
      <w:r>
        <w:t>Summary judgment frequently filed by IRS</w:t>
      </w:r>
    </w:p>
    <w:p w:rsidR="00597FBA" w:rsidRDefault="00597FBA" w:rsidP="00597FBA">
      <w:pPr>
        <w:pStyle w:val="ListParagraph"/>
        <w:numPr>
          <w:ilvl w:val="0"/>
          <w:numId w:val="14"/>
        </w:numPr>
        <w:spacing w:line="480" w:lineRule="auto"/>
      </w:pPr>
      <w:r>
        <w:t xml:space="preserve">Common cases include liability disputes where stat notice is </w:t>
      </w:r>
      <w:r w:rsidR="00EB2723">
        <w:t>received</w:t>
      </w:r>
      <w:r>
        <w:t xml:space="preserve">, collection alternatives requested but failure to provide </w:t>
      </w:r>
      <w:r w:rsidR="00466226">
        <w:t xml:space="preserve">requested financial </w:t>
      </w:r>
      <w:r w:rsidR="00466226">
        <w:lastRenderedPageBreak/>
        <w:t>information or behind in filing or paying current taxes, failing to attend scheduled meetings</w:t>
      </w:r>
      <w:r w:rsidR="00EB2723">
        <w:t>, etc.</w:t>
      </w:r>
    </w:p>
    <w:p w:rsidR="00466226" w:rsidRDefault="00466226" w:rsidP="00EB2723">
      <w:pPr>
        <w:spacing w:line="480" w:lineRule="auto"/>
        <w:ind w:left="720"/>
      </w:pPr>
    </w:p>
    <w:p w:rsidR="00F954FA" w:rsidRDefault="00F954FA" w:rsidP="00F954FA">
      <w:pPr>
        <w:pStyle w:val="ListParagraph"/>
        <w:spacing w:line="480" w:lineRule="auto"/>
        <w:ind w:left="0"/>
      </w:pPr>
    </w:p>
    <w:p w:rsidR="00A03DE5" w:rsidRDefault="00A03DE5" w:rsidP="00A03DE5">
      <w:pPr>
        <w:pStyle w:val="ListParagraph"/>
        <w:ind w:left="1080"/>
      </w:pPr>
    </w:p>
    <w:p w:rsidR="00A03DE5" w:rsidRDefault="00A03DE5" w:rsidP="00A03DE5">
      <w:pPr>
        <w:pStyle w:val="ListParagraph"/>
        <w:spacing w:line="480" w:lineRule="auto"/>
        <w:ind w:left="1080"/>
      </w:pPr>
    </w:p>
    <w:p w:rsidR="00A03DE5" w:rsidRDefault="00A03DE5" w:rsidP="00A03DE5">
      <w:pPr>
        <w:pStyle w:val="ListParagraph"/>
        <w:spacing w:line="480" w:lineRule="auto"/>
        <w:ind w:left="1080"/>
      </w:pPr>
    </w:p>
    <w:sectPr w:rsidR="00A03D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92" w:rsidRDefault="00344D92" w:rsidP="00344D92">
      <w:r>
        <w:separator/>
      </w:r>
    </w:p>
  </w:endnote>
  <w:endnote w:type="continuationSeparator" w:id="0">
    <w:p w:rsidR="00344D92" w:rsidRDefault="00344D92" w:rsidP="003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92" w:rsidRDefault="00344D92" w:rsidP="00344D92">
      <w:r>
        <w:separator/>
      </w:r>
    </w:p>
  </w:footnote>
  <w:footnote w:type="continuationSeparator" w:id="0">
    <w:p w:rsidR="00344D92" w:rsidRDefault="00344D92" w:rsidP="0034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92" w:rsidRDefault="00344D92">
    <w:pPr>
      <w:pStyle w:val="Header"/>
    </w:pPr>
  </w:p>
  <w:p w:rsidR="00344D92" w:rsidRDefault="00344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449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D92" w:rsidRDefault="00344D92">
        <w:pPr>
          <w:pStyle w:val="Head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D92" w:rsidRDefault="00344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B3A"/>
    <w:multiLevelType w:val="hybridMultilevel"/>
    <w:tmpl w:val="CA6AE73E"/>
    <w:lvl w:ilvl="0" w:tplc="9F366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E5FEE"/>
    <w:multiLevelType w:val="hybridMultilevel"/>
    <w:tmpl w:val="84A662A4"/>
    <w:lvl w:ilvl="0" w:tplc="29783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3465C"/>
    <w:multiLevelType w:val="hybridMultilevel"/>
    <w:tmpl w:val="EBB892F0"/>
    <w:lvl w:ilvl="0" w:tplc="A1B4E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DE220C"/>
    <w:multiLevelType w:val="hybridMultilevel"/>
    <w:tmpl w:val="61022378"/>
    <w:lvl w:ilvl="0" w:tplc="69601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12782"/>
    <w:multiLevelType w:val="hybridMultilevel"/>
    <w:tmpl w:val="45BC9290"/>
    <w:lvl w:ilvl="0" w:tplc="027A6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FE3385"/>
    <w:multiLevelType w:val="hybridMultilevel"/>
    <w:tmpl w:val="D47E9662"/>
    <w:lvl w:ilvl="0" w:tplc="21702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E0AE7"/>
    <w:multiLevelType w:val="hybridMultilevel"/>
    <w:tmpl w:val="7952A15C"/>
    <w:lvl w:ilvl="0" w:tplc="5EAEC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14408"/>
    <w:multiLevelType w:val="hybridMultilevel"/>
    <w:tmpl w:val="DB68B99C"/>
    <w:lvl w:ilvl="0" w:tplc="71A2F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27128"/>
    <w:multiLevelType w:val="hybridMultilevel"/>
    <w:tmpl w:val="5116459A"/>
    <w:lvl w:ilvl="0" w:tplc="50401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440EF"/>
    <w:multiLevelType w:val="hybridMultilevel"/>
    <w:tmpl w:val="CCF09C38"/>
    <w:lvl w:ilvl="0" w:tplc="F8EAD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9F2616"/>
    <w:multiLevelType w:val="hybridMultilevel"/>
    <w:tmpl w:val="DE20F33C"/>
    <w:lvl w:ilvl="0" w:tplc="D6B8D8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8715CB"/>
    <w:multiLevelType w:val="hybridMultilevel"/>
    <w:tmpl w:val="CB9CAE40"/>
    <w:lvl w:ilvl="0" w:tplc="6C94D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21AE1"/>
    <w:multiLevelType w:val="hybridMultilevel"/>
    <w:tmpl w:val="BF34BFD6"/>
    <w:lvl w:ilvl="0" w:tplc="264EDD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3852CBA"/>
    <w:multiLevelType w:val="hybridMultilevel"/>
    <w:tmpl w:val="B164ED38"/>
    <w:lvl w:ilvl="0" w:tplc="E3F25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31F2A"/>
    <w:multiLevelType w:val="hybridMultilevel"/>
    <w:tmpl w:val="693E10C2"/>
    <w:lvl w:ilvl="0" w:tplc="E90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F97B74"/>
    <w:multiLevelType w:val="hybridMultilevel"/>
    <w:tmpl w:val="C5607150"/>
    <w:lvl w:ilvl="0" w:tplc="C66A64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4760FD"/>
    <w:multiLevelType w:val="hybridMultilevel"/>
    <w:tmpl w:val="C7F81194"/>
    <w:lvl w:ilvl="0" w:tplc="6D7A5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95238"/>
    <w:multiLevelType w:val="hybridMultilevel"/>
    <w:tmpl w:val="BB3ED82A"/>
    <w:lvl w:ilvl="0" w:tplc="3C12F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84491"/>
    <w:multiLevelType w:val="hybridMultilevel"/>
    <w:tmpl w:val="595CA540"/>
    <w:lvl w:ilvl="0" w:tplc="E6248F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6"/>
  </w:num>
  <w:num w:numId="5">
    <w:abstractNumId w:val="3"/>
  </w:num>
  <w:num w:numId="6">
    <w:abstractNumId w:val="1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8"/>
  </w:num>
  <w:num w:numId="16">
    <w:abstractNumId w:val="12"/>
  </w:num>
  <w:num w:numId="17">
    <w:abstractNumId w:val="1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E5"/>
    <w:rsid w:val="000F147D"/>
    <w:rsid w:val="001E6EEC"/>
    <w:rsid w:val="002264FA"/>
    <w:rsid w:val="00231EFE"/>
    <w:rsid w:val="0034109D"/>
    <w:rsid w:val="00344D92"/>
    <w:rsid w:val="00413C4F"/>
    <w:rsid w:val="00466226"/>
    <w:rsid w:val="004A2B6A"/>
    <w:rsid w:val="004F3E33"/>
    <w:rsid w:val="00565CD6"/>
    <w:rsid w:val="00597FBA"/>
    <w:rsid w:val="005D0BC8"/>
    <w:rsid w:val="00611FBC"/>
    <w:rsid w:val="00622F59"/>
    <w:rsid w:val="006C797C"/>
    <w:rsid w:val="00956C22"/>
    <w:rsid w:val="009A6437"/>
    <w:rsid w:val="00A03DE5"/>
    <w:rsid w:val="00A829D9"/>
    <w:rsid w:val="00A910A6"/>
    <w:rsid w:val="00C80CE8"/>
    <w:rsid w:val="00DD1C45"/>
    <w:rsid w:val="00DD7987"/>
    <w:rsid w:val="00DE7C0B"/>
    <w:rsid w:val="00E200D1"/>
    <w:rsid w:val="00EB2723"/>
    <w:rsid w:val="00EB337B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91752-8823-451E-825D-43FACE0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92"/>
  </w:style>
  <w:style w:type="paragraph" w:styleId="Footer">
    <w:name w:val="footer"/>
    <w:basedOn w:val="Normal"/>
    <w:link w:val="FooterChar"/>
    <w:uiPriority w:val="99"/>
    <w:unhideWhenUsed/>
    <w:rsid w:val="00344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1179</Words>
  <Characters>6721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Shawn M. Firster</cp:lastModifiedBy>
  <cp:revision>2</cp:revision>
  <cp:lastPrinted>2017-10-16T16:50:00Z</cp:lastPrinted>
  <dcterms:created xsi:type="dcterms:W3CDTF">2017-10-23T18:06:00Z</dcterms:created>
  <dcterms:modified xsi:type="dcterms:W3CDTF">2017-10-23T18:06:00Z</dcterms:modified>
</cp:coreProperties>
</file>